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E45E4" w14:textId="399D4631" w:rsidR="00A027C2" w:rsidRPr="002C7CBB" w:rsidRDefault="002C7CBB" w:rsidP="002C7CBB">
      <w:pPr>
        <w:spacing w:line="360" w:lineRule="auto"/>
        <w:rPr>
          <w:rFonts w:ascii="Arial" w:hAnsi="Arial"/>
        </w:rPr>
      </w:pPr>
      <w:r w:rsidRPr="002C7CBB"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3791D5B1" w14:textId="77777777" w:rsidR="00FC6D24" w:rsidRPr="0054585A" w:rsidRDefault="00FC6D24" w:rsidP="00FC6D24">
      <w:pPr>
        <w:jc w:val="center"/>
        <w:rPr>
          <w:rFonts w:ascii="Arial" w:hAnsi="Arial"/>
          <w:b/>
          <w:sz w:val="28"/>
        </w:rPr>
      </w:pPr>
      <w:proofErr w:type="spellStart"/>
      <w:r>
        <w:rPr>
          <w:rFonts w:ascii="Arial" w:hAnsi="Arial"/>
          <w:b/>
          <w:sz w:val="28"/>
        </w:rPr>
        <w:t>L'emploi</w:t>
      </w:r>
      <w:proofErr w:type="spellEnd"/>
      <w:r>
        <w:rPr>
          <w:rFonts w:ascii="Arial" w:hAnsi="Arial"/>
          <w:b/>
          <w:sz w:val="28"/>
        </w:rPr>
        <w:t xml:space="preserve"> du </w:t>
      </w:r>
      <w:proofErr w:type="spellStart"/>
      <w:r>
        <w:rPr>
          <w:rFonts w:ascii="Arial" w:hAnsi="Arial"/>
          <w:b/>
          <w:sz w:val="28"/>
        </w:rPr>
        <w:t>subjonctif</w:t>
      </w:r>
      <w:proofErr w:type="spellEnd"/>
    </w:p>
    <w:p w14:paraId="70BFC5DC" w14:textId="77777777" w:rsidR="00FC6D24" w:rsidRDefault="00FC6D24" w:rsidP="00FC6D24">
      <w:pPr>
        <w:rPr>
          <w:rFonts w:ascii="Arial" w:hAnsi="Arial"/>
        </w:rPr>
      </w:pPr>
    </w:p>
    <w:p w14:paraId="08166B9B" w14:textId="77777777" w:rsidR="00FC6D24" w:rsidRPr="0054585A" w:rsidRDefault="00FC6D24" w:rsidP="00FC6D24">
      <w:pPr>
        <w:spacing w:line="360" w:lineRule="auto"/>
        <w:rPr>
          <w:rFonts w:ascii="Arial" w:hAnsi="Arial"/>
          <w:lang w:bidi="en-US"/>
        </w:rPr>
      </w:pPr>
      <w:r w:rsidRPr="0054585A">
        <w:rPr>
          <w:rFonts w:ascii="Arial" w:hAnsi="Arial"/>
          <w:lang w:bidi="en-US"/>
        </w:rPr>
        <w:t xml:space="preserve">Explication </w:t>
      </w:r>
      <w:proofErr w:type="spellStart"/>
      <w:r w:rsidRPr="0054585A">
        <w:rPr>
          <w:rFonts w:ascii="Arial" w:hAnsi="Arial"/>
          <w:lang w:bidi="en-US"/>
        </w:rPr>
        <w:t>tirée</w:t>
      </w:r>
      <w:proofErr w:type="spellEnd"/>
      <w:r w:rsidRPr="0054585A">
        <w:rPr>
          <w:rFonts w:ascii="Arial" w:hAnsi="Arial"/>
          <w:lang w:bidi="en-US"/>
        </w:rPr>
        <w:t xml:space="preserve"> du site </w:t>
      </w:r>
      <w:proofErr w:type="spellStart"/>
      <w:r w:rsidRPr="0054585A">
        <w:rPr>
          <w:rFonts w:ascii="Arial" w:hAnsi="Arial"/>
          <w:lang w:bidi="en-US"/>
        </w:rPr>
        <w:t>merveilleux</w:t>
      </w:r>
      <w:proofErr w:type="spellEnd"/>
      <w:r w:rsidRPr="0054585A">
        <w:rPr>
          <w:rFonts w:ascii="Arial" w:hAnsi="Arial"/>
          <w:lang w:bidi="en-US"/>
        </w:rPr>
        <w:t xml:space="preserve">: </w:t>
      </w:r>
      <w:hyperlink r:id="rId7" w:history="1">
        <w:r w:rsidRPr="0054585A">
          <w:rPr>
            <w:rStyle w:val="Hyperlink"/>
            <w:rFonts w:ascii="Arial" w:hAnsi="Arial"/>
            <w:lang w:bidi="en-US"/>
          </w:rPr>
          <w:t>http://french.about.com/od/grammar/ss/subjunctive.htm</w:t>
        </w:r>
      </w:hyperlink>
    </w:p>
    <w:p w14:paraId="5F2AD553" w14:textId="77777777" w:rsidR="00FC6D24" w:rsidRPr="0054585A" w:rsidRDefault="00FC6D24" w:rsidP="00FC6D24">
      <w:pPr>
        <w:rPr>
          <w:rFonts w:ascii="Arial" w:hAnsi="Arial"/>
          <w:lang w:bidi="en-US"/>
        </w:rPr>
      </w:pPr>
    </w:p>
    <w:p w14:paraId="0946BDF4" w14:textId="77777777" w:rsidR="00FC6D24" w:rsidRPr="0054585A" w:rsidRDefault="00FC6D24" w:rsidP="00FC6D24">
      <w:pPr>
        <w:rPr>
          <w:rFonts w:ascii="Arial" w:hAnsi="Arial"/>
          <w:lang w:bidi="en-US"/>
        </w:rPr>
      </w:pPr>
      <w:r w:rsidRPr="0054585A">
        <w:rPr>
          <w:rFonts w:ascii="Arial" w:hAnsi="Arial"/>
          <w:lang w:bidi="en-US"/>
        </w:rPr>
        <w:t xml:space="preserve">The subjunctive mood is used to express actions or </w:t>
      </w:r>
      <w:proofErr w:type="gramStart"/>
      <w:r w:rsidRPr="0054585A">
        <w:rPr>
          <w:rFonts w:ascii="Arial" w:hAnsi="Arial"/>
          <w:lang w:bidi="en-US"/>
        </w:rPr>
        <w:t>ideas which</w:t>
      </w:r>
      <w:proofErr w:type="gramEnd"/>
      <w:r w:rsidRPr="0054585A">
        <w:rPr>
          <w:rFonts w:ascii="Arial" w:hAnsi="Arial"/>
          <w:lang w:bidi="en-US"/>
        </w:rPr>
        <w:t xml:space="preserve"> are </w:t>
      </w:r>
      <w:r w:rsidRPr="0054585A">
        <w:rPr>
          <w:rFonts w:ascii="Arial" w:hAnsi="Arial"/>
          <w:u w:val="single"/>
          <w:lang w:bidi="en-US"/>
        </w:rPr>
        <w:t>subjective</w:t>
      </w:r>
      <w:r w:rsidRPr="0054585A">
        <w:rPr>
          <w:rFonts w:ascii="Arial" w:hAnsi="Arial"/>
          <w:lang w:bidi="en-US"/>
        </w:rPr>
        <w:t xml:space="preserve"> or otherwise</w:t>
      </w:r>
    </w:p>
    <w:p w14:paraId="79F1E339" w14:textId="77777777" w:rsidR="00FC6D24" w:rsidRPr="0054585A" w:rsidRDefault="00FC6D24" w:rsidP="00FC6D24">
      <w:pPr>
        <w:spacing w:line="360" w:lineRule="auto"/>
        <w:rPr>
          <w:rFonts w:ascii="Arial" w:hAnsi="Arial"/>
          <w:lang w:bidi="en-US"/>
        </w:rPr>
      </w:pPr>
      <w:proofErr w:type="gramStart"/>
      <w:r w:rsidRPr="0054585A">
        <w:rPr>
          <w:rFonts w:ascii="Arial" w:hAnsi="Arial"/>
          <w:u w:val="single"/>
          <w:lang w:bidi="en-US"/>
        </w:rPr>
        <w:t>uncertain</w:t>
      </w:r>
      <w:proofErr w:type="gramEnd"/>
      <w:r w:rsidRPr="0054585A">
        <w:rPr>
          <w:rFonts w:ascii="Arial" w:hAnsi="Arial"/>
          <w:lang w:bidi="en-US"/>
        </w:rPr>
        <w:t>: will/wanting, emotion, doubt, possibility, necessity, judgment.</w:t>
      </w:r>
    </w:p>
    <w:p w14:paraId="4FA6FAA4" w14:textId="77777777" w:rsidR="00FC6D24" w:rsidRPr="0054585A" w:rsidRDefault="00FC6D24" w:rsidP="00FC6D24">
      <w:pPr>
        <w:rPr>
          <w:rFonts w:ascii="Arial" w:hAnsi="Arial"/>
          <w:lang w:bidi="en-US"/>
        </w:rPr>
      </w:pPr>
      <w:r w:rsidRPr="0054585A">
        <w:rPr>
          <w:rFonts w:ascii="Arial" w:hAnsi="Arial"/>
          <w:lang w:bidi="en-US"/>
        </w:rPr>
        <w:t xml:space="preserve">It is nearly always found in dependent clauses introduced by </w:t>
      </w:r>
      <w:proofErr w:type="spellStart"/>
      <w:r w:rsidRPr="0054585A">
        <w:rPr>
          <w:rFonts w:ascii="Arial" w:hAnsi="Arial"/>
          <w:i/>
          <w:iCs/>
          <w:lang w:bidi="en-US"/>
        </w:rPr>
        <w:t>que</w:t>
      </w:r>
      <w:proofErr w:type="spellEnd"/>
      <w:r w:rsidRPr="0054585A">
        <w:rPr>
          <w:rFonts w:ascii="Arial" w:hAnsi="Arial"/>
          <w:lang w:bidi="en-US"/>
        </w:rPr>
        <w:t xml:space="preserve">, and the subjects of the dependent </w:t>
      </w:r>
    </w:p>
    <w:p w14:paraId="53EA4603" w14:textId="77777777" w:rsidR="00FC6D24" w:rsidRPr="0054585A" w:rsidRDefault="00FC6D24" w:rsidP="00FC6D24">
      <w:pPr>
        <w:spacing w:line="360" w:lineRule="auto"/>
        <w:rPr>
          <w:rFonts w:ascii="Arial" w:hAnsi="Arial"/>
          <w:lang w:bidi="en-US"/>
        </w:rPr>
      </w:pPr>
      <w:proofErr w:type="gramStart"/>
      <w:r w:rsidRPr="0054585A">
        <w:rPr>
          <w:rFonts w:ascii="Arial" w:hAnsi="Arial"/>
          <w:lang w:bidi="en-US"/>
        </w:rPr>
        <w:t>and</w:t>
      </w:r>
      <w:proofErr w:type="gramEnd"/>
      <w:r w:rsidRPr="0054585A">
        <w:rPr>
          <w:rFonts w:ascii="Arial" w:hAnsi="Arial"/>
          <w:lang w:bidi="en-US"/>
        </w:rPr>
        <w:t xml:space="preserve"> main clauses are usually different.</w:t>
      </w:r>
    </w:p>
    <w:p w14:paraId="5D8CB229" w14:textId="77777777" w:rsidR="00FC6D24" w:rsidRPr="0054585A" w:rsidRDefault="00FC6D24" w:rsidP="00FC6D24">
      <w:pPr>
        <w:rPr>
          <w:rFonts w:ascii="Arial" w:hAnsi="Arial"/>
          <w:lang w:bidi="en-US"/>
        </w:rPr>
      </w:pPr>
      <w:r w:rsidRPr="0054585A">
        <w:rPr>
          <w:rFonts w:ascii="Arial" w:hAnsi="Arial"/>
          <w:lang w:bidi="en-US"/>
        </w:rPr>
        <w:t>The subjunctive can seem overwhelming, but the thing to remember is the subjunctive = subjectivity, unreality. That should help you figure it out at least 90% of the time.</w:t>
      </w:r>
    </w:p>
    <w:p w14:paraId="799BBD43" w14:textId="77777777" w:rsidR="00FC6D24" w:rsidRPr="0054585A" w:rsidRDefault="00FC6D24" w:rsidP="00FC6D24">
      <w:pPr>
        <w:rPr>
          <w:rFonts w:ascii="Arial" w:hAnsi="Arial"/>
          <w:lang w:bidi="en-US"/>
        </w:rPr>
      </w:pPr>
    </w:p>
    <w:p w14:paraId="66B8A288" w14:textId="77777777" w:rsidR="00FC6D24" w:rsidRPr="0054585A" w:rsidRDefault="00FC6D24" w:rsidP="00FC6D24">
      <w:pPr>
        <w:rPr>
          <w:rFonts w:ascii="Arial" w:hAnsi="Arial"/>
          <w:lang w:bidi="en-US"/>
        </w:rPr>
      </w:pPr>
    </w:p>
    <w:p w14:paraId="54402A86" w14:textId="77777777" w:rsidR="00FC6D24" w:rsidRPr="0054585A" w:rsidRDefault="00FC6D24" w:rsidP="00FC6D24">
      <w:pPr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t xml:space="preserve">1. Verbs and expressions which express someone's </w:t>
      </w:r>
      <w:r w:rsidRPr="0054585A">
        <w:rPr>
          <w:rFonts w:ascii="Arial" w:hAnsi="Arial"/>
          <w:b/>
          <w:u w:val="single"/>
          <w:lang w:bidi="en-US"/>
        </w:rPr>
        <w:t>will</w:t>
      </w:r>
      <w:r w:rsidRPr="0054585A">
        <w:rPr>
          <w:rFonts w:ascii="Arial" w:hAnsi="Arial"/>
          <w:b/>
          <w:lang w:bidi="en-US"/>
        </w:rPr>
        <w:t xml:space="preserve">, an </w:t>
      </w:r>
      <w:r w:rsidRPr="0054585A">
        <w:rPr>
          <w:rFonts w:ascii="Arial" w:hAnsi="Arial"/>
          <w:b/>
          <w:u w:val="single"/>
          <w:lang w:bidi="en-US"/>
        </w:rPr>
        <w:t>order</w:t>
      </w:r>
      <w:r w:rsidRPr="0054585A">
        <w:rPr>
          <w:rFonts w:ascii="Arial" w:hAnsi="Arial"/>
          <w:b/>
          <w:lang w:bidi="en-US"/>
        </w:rPr>
        <w:t xml:space="preserve">, a </w:t>
      </w:r>
      <w:r w:rsidRPr="0054585A">
        <w:rPr>
          <w:rFonts w:ascii="Arial" w:hAnsi="Arial"/>
          <w:b/>
          <w:u w:val="single"/>
          <w:lang w:bidi="en-US"/>
        </w:rPr>
        <w:t>need</w:t>
      </w:r>
      <w:r w:rsidRPr="0054585A">
        <w:rPr>
          <w:rFonts w:ascii="Arial" w:hAnsi="Arial"/>
          <w:b/>
          <w:lang w:bidi="en-US"/>
        </w:rPr>
        <w:t xml:space="preserve">, a </w:t>
      </w:r>
      <w:r w:rsidRPr="0054585A">
        <w:rPr>
          <w:rFonts w:ascii="Arial" w:hAnsi="Arial"/>
          <w:b/>
          <w:u w:val="single"/>
          <w:lang w:bidi="en-US"/>
        </w:rPr>
        <w:t>piece of advice</w:t>
      </w:r>
      <w:r w:rsidRPr="0054585A">
        <w:rPr>
          <w:rFonts w:ascii="Arial" w:hAnsi="Arial"/>
          <w:b/>
          <w:lang w:bidi="en-US"/>
        </w:rPr>
        <w:t xml:space="preserve">, or </w:t>
      </w:r>
    </w:p>
    <w:p w14:paraId="3CAC3ED5" w14:textId="77777777" w:rsidR="00FC6D24" w:rsidRPr="0054585A" w:rsidRDefault="00FC6D24" w:rsidP="00FC6D24">
      <w:pPr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t xml:space="preserve">    </w:t>
      </w:r>
      <w:proofErr w:type="gramStart"/>
      <w:r w:rsidRPr="0054585A">
        <w:rPr>
          <w:rFonts w:ascii="Arial" w:hAnsi="Arial"/>
          <w:b/>
          <w:lang w:bidi="en-US"/>
        </w:rPr>
        <w:t>a</w:t>
      </w:r>
      <w:proofErr w:type="gramEnd"/>
      <w:r w:rsidRPr="0054585A">
        <w:rPr>
          <w:rFonts w:ascii="Arial" w:hAnsi="Arial"/>
          <w:b/>
          <w:lang w:bidi="en-US"/>
        </w:rPr>
        <w:t xml:space="preserve"> </w:t>
      </w:r>
      <w:r w:rsidRPr="0054585A">
        <w:rPr>
          <w:rFonts w:ascii="Arial" w:hAnsi="Arial"/>
          <w:b/>
          <w:u w:val="single"/>
          <w:lang w:bidi="en-US"/>
        </w:rPr>
        <w:t>desire</w:t>
      </w:r>
      <w:r w:rsidRPr="0054585A">
        <w:rPr>
          <w:rFonts w:ascii="Arial" w:hAnsi="Arial"/>
          <w:b/>
          <w:lang w:bidi="en-US"/>
        </w:rPr>
        <w:t xml:space="preserve"> require the subjunctive.</w:t>
      </w:r>
    </w:p>
    <w:p w14:paraId="36F3374A" w14:textId="77777777" w:rsidR="00FC6D24" w:rsidRPr="0054585A" w:rsidRDefault="00FC6D24" w:rsidP="00FC6D24">
      <w:pPr>
        <w:rPr>
          <w:rFonts w:ascii="Arial" w:hAnsi="Arial"/>
          <w:lang w:bidi="en-US"/>
        </w:rPr>
      </w:pPr>
      <w:r w:rsidRPr="0054585A">
        <w:rPr>
          <w:rFonts w:ascii="Arial" w:hAnsi="Arial"/>
          <w:lang w:bidi="en-US"/>
        </w:rPr>
        <w:tab/>
        <w:t xml:space="preserve">Ex: </w:t>
      </w:r>
    </w:p>
    <w:p w14:paraId="2B9CD76B" w14:textId="77777777" w:rsidR="00FC6D24" w:rsidRPr="0054585A" w:rsidRDefault="00FC6D24" w:rsidP="00FC6D24">
      <w:pPr>
        <w:rPr>
          <w:rFonts w:ascii="Arial" w:hAnsi="Arial"/>
          <w:i/>
          <w:iCs/>
          <w:sz w:val="20"/>
          <w:lang w:bidi="en-US"/>
        </w:rPr>
        <w:sectPr w:rsidR="00FC6D24" w:rsidRPr="0054585A">
          <w:pgSz w:w="12240" w:h="15840"/>
          <w:pgMar w:top="720" w:right="720" w:bottom="720" w:left="720" w:header="720" w:footer="720" w:gutter="0"/>
          <w:cols w:space="720"/>
        </w:sectPr>
      </w:pPr>
    </w:p>
    <w:p w14:paraId="3B00ECE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lastRenderedPageBreak/>
        <w:t>aimer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mieux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like better / to prefer that</w:t>
      </w:r>
    </w:p>
    <w:p w14:paraId="2D8E1DC2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commander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order that</w:t>
      </w:r>
    </w:p>
    <w:p w14:paraId="40187744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demander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ask (someone to do something)</w:t>
      </w:r>
    </w:p>
    <w:p w14:paraId="05A432B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désirer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desire that</w:t>
      </w:r>
    </w:p>
    <w:p w14:paraId="073B37A2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donner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l'ordre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order that</w:t>
      </w:r>
    </w:p>
    <w:p w14:paraId="05D1F375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empêcher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>*</w:t>
      </w:r>
      <w:r w:rsidRPr="0054585A">
        <w:rPr>
          <w:rFonts w:ascii="Arial" w:hAnsi="Arial"/>
          <w:sz w:val="20"/>
          <w:lang w:bidi="en-US"/>
        </w:rPr>
        <w:t>   to prevent (someone from doing something)</w:t>
      </w:r>
    </w:p>
    <w:p w14:paraId="62758C6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éviter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>*</w:t>
      </w:r>
      <w:r w:rsidRPr="0054585A">
        <w:rPr>
          <w:rFonts w:ascii="Arial" w:hAnsi="Arial"/>
          <w:sz w:val="20"/>
          <w:lang w:bidi="en-US"/>
        </w:rPr>
        <w:t>   to avoid</w:t>
      </w:r>
    </w:p>
    <w:p w14:paraId="5298D88F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exiger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demand that</w:t>
      </w:r>
    </w:p>
    <w:p w14:paraId="4CB8D12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à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souhaiter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to be hoped that</w:t>
      </w:r>
    </w:p>
    <w:p w14:paraId="693D5C0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lastRenderedPageBreak/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essentiel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essential that</w:t>
      </w:r>
    </w:p>
    <w:p w14:paraId="72013B1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important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important that</w:t>
      </w:r>
    </w:p>
    <w:p w14:paraId="3445799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naturel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natural that</w:t>
      </w:r>
    </w:p>
    <w:p w14:paraId="6856563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nécessaire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necessary that</w:t>
      </w:r>
    </w:p>
    <w:p w14:paraId="53367D4E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normal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normal that</w:t>
      </w:r>
    </w:p>
    <w:p w14:paraId="6C7206CE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temps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time that</w:t>
      </w:r>
    </w:p>
    <w:p w14:paraId="6D7BF522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urgent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urgent that</w:t>
      </w:r>
    </w:p>
    <w:p w14:paraId="4778138F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faut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necessary that</w:t>
      </w:r>
    </w:p>
    <w:p w14:paraId="649338A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vaut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mieux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better that</w:t>
      </w:r>
    </w:p>
    <w:p w14:paraId="7EF23BF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interdire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forbid that</w:t>
      </w:r>
    </w:p>
    <w:p w14:paraId="2DF4050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lastRenderedPageBreak/>
        <w:t>s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>'opposer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oppose that</w:t>
      </w:r>
    </w:p>
    <w:p w14:paraId="05725064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ordonner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order that</w:t>
      </w:r>
    </w:p>
    <w:p w14:paraId="0D82B432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permettre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permit that</w:t>
      </w:r>
    </w:p>
    <w:p w14:paraId="6A47878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préférer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prefer that</w:t>
      </w:r>
    </w:p>
    <w:p w14:paraId="55281E9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proposer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propose that</w:t>
      </w:r>
    </w:p>
    <w:p w14:paraId="7F295B3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recommander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recommend</w:t>
      </w:r>
    </w:p>
    <w:p w14:paraId="709C61AE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souhaiter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wish that</w:t>
      </w:r>
    </w:p>
    <w:p w14:paraId="3A5C4C38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suggérer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suggest that</w:t>
      </w:r>
    </w:p>
    <w:p w14:paraId="01E4CB8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tenir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à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ce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insist that</w:t>
      </w:r>
      <w:bookmarkStart w:id="0" w:name="_GoBack"/>
      <w:bookmarkEnd w:id="0"/>
    </w:p>
    <w:p w14:paraId="415FA818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  <w:sectPr w:rsidR="00FC6D24" w:rsidRPr="0054585A" w:rsidSect="006F1AB8">
          <w:type w:val="continuous"/>
          <w:pgSz w:w="12240" w:h="15840"/>
          <w:pgMar w:top="720" w:right="720" w:bottom="720" w:left="720" w:header="720" w:footer="720" w:gutter="0"/>
          <w:cols w:num="3" w:space="720" w:equalWidth="0">
            <w:col w:w="3120" w:space="720"/>
            <w:col w:w="3120" w:space="720"/>
            <w:col w:w="3120"/>
          </w:cols>
        </w:sect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vouloir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want that</w:t>
      </w:r>
    </w:p>
    <w:p w14:paraId="0DC07C36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sz w:val="20"/>
          <w:lang w:bidi="en-US"/>
        </w:rPr>
        <w:lastRenderedPageBreak/>
        <w:t xml:space="preserve">*These verbs are followed by the </w:t>
      </w:r>
      <w:r w:rsidRPr="0054585A">
        <w:rPr>
          <w:rFonts w:ascii="Arial" w:hAnsi="Arial"/>
          <w:i/>
          <w:sz w:val="20"/>
          <w:lang w:bidi="en-US"/>
        </w:rPr>
        <w:t>ne</w:t>
      </w:r>
      <w:r w:rsidRPr="0054585A">
        <w:rPr>
          <w:rFonts w:ascii="Arial" w:hAnsi="Arial"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sz w:val="20"/>
          <w:lang w:bidi="en-US"/>
        </w:rPr>
        <w:t>explétif</w:t>
      </w:r>
      <w:proofErr w:type="spellEnd"/>
      <w:r w:rsidRPr="0054585A">
        <w:rPr>
          <w:rFonts w:ascii="Arial" w:hAnsi="Arial"/>
          <w:sz w:val="20"/>
          <w:lang w:bidi="en-US"/>
        </w:rPr>
        <w:t>.</w:t>
      </w:r>
    </w:p>
    <w:p w14:paraId="2C69E5C8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</w:p>
    <w:p w14:paraId="75A0EC0A" w14:textId="77777777" w:rsidR="00FC6D24" w:rsidRPr="0054585A" w:rsidRDefault="00FC6D24" w:rsidP="00FC6D24">
      <w:pPr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t xml:space="preserve">2. Verbs and expressions of </w:t>
      </w:r>
      <w:r w:rsidRPr="0054585A">
        <w:rPr>
          <w:rFonts w:ascii="Arial" w:hAnsi="Arial"/>
          <w:b/>
          <w:u w:val="single"/>
          <w:lang w:bidi="en-US"/>
        </w:rPr>
        <w:t>emotion</w:t>
      </w:r>
      <w:r w:rsidRPr="0054585A">
        <w:rPr>
          <w:rFonts w:ascii="Arial" w:hAnsi="Arial"/>
          <w:b/>
          <w:lang w:bidi="en-US"/>
        </w:rPr>
        <w:t xml:space="preserve"> or </w:t>
      </w:r>
      <w:r w:rsidRPr="0054585A">
        <w:rPr>
          <w:rFonts w:ascii="Arial" w:hAnsi="Arial"/>
          <w:b/>
          <w:u w:val="single"/>
          <w:lang w:bidi="en-US"/>
        </w:rPr>
        <w:t>feeling</w:t>
      </w:r>
      <w:r w:rsidRPr="0054585A">
        <w:rPr>
          <w:rFonts w:ascii="Arial" w:hAnsi="Arial"/>
          <w:b/>
          <w:lang w:bidi="en-US"/>
        </w:rPr>
        <w:t xml:space="preserve"> - fear, happiness, anger, regret, surprise, or </w:t>
      </w:r>
    </w:p>
    <w:p w14:paraId="398C394A" w14:textId="77777777" w:rsidR="00FC6D24" w:rsidRPr="0054585A" w:rsidRDefault="00FC6D24" w:rsidP="00FC6D24">
      <w:pPr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t xml:space="preserve">    </w:t>
      </w:r>
      <w:proofErr w:type="gramStart"/>
      <w:r w:rsidRPr="0054585A">
        <w:rPr>
          <w:rFonts w:ascii="Arial" w:hAnsi="Arial"/>
          <w:b/>
          <w:lang w:bidi="en-US"/>
        </w:rPr>
        <w:t>any</w:t>
      </w:r>
      <w:proofErr w:type="gramEnd"/>
      <w:r w:rsidRPr="0054585A">
        <w:rPr>
          <w:rFonts w:ascii="Arial" w:hAnsi="Arial"/>
          <w:b/>
          <w:lang w:bidi="en-US"/>
        </w:rPr>
        <w:t xml:space="preserve"> other sentiments - require the subjunctive.</w:t>
      </w:r>
    </w:p>
    <w:p w14:paraId="537E96E3" w14:textId="77777777" w:rsidR="00FC6D24" w:rsidRPr="0054585A" w:rsidRDefault="00FC6D24" w:rsidP="00FC6D24">
      <w:pPr>
        <w:rPr>
          <w:rFonts w:ascii="Arial" w:hAnsi="Arial"/>
          <w:lang w:bidi="en-US"/>
        </w:rPr>
      </w:pPr>
      <w:r w:rsidRPr="0054585A">
        <w:rPr>
          <w:rFonts w:ascii="Arial" w:hAnsi="Arial"/>
          <w:lang w:bidi="en-US"/>
        </w:rPr>
        <w:tab/>
        <w:t>Ex:</w:t>
      </w:r>
    </w:p>
    <w:p w14:paraId="3A6F557C" w14:textId="77777777" w:rsidR="00FC6D24" w:rsidRPr="0054585A" w:rsidRDefault="00FC6D24" w:rsidP="00FC6D24">
      <w:pPr>
        <w:rPr>
          <w:rFonts w:ascii="Arial" w:hAnsi="Arial"/>
          <w:i/>
          <w:iCs/>
          <w:sz w:val="20"/>
          <w:lang w:bidi="en-US"/>
        </w:rPr>
        <w:sectPr w:rsidR="00FC6D24" w:rsidRPr="0054585A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14:paraId="5C2F59C6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lastRenderedPageBreak/>
        <w:t>adorer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love that</w:t>
      </w:r>
    </w:p>
    <w:p w14:paraId="1F93F81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aimer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like that</w:t>
      </w:r>
    </w:p>
    <w:p w14:paraId="0AA076A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apprécier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appreciate that</w:t>
      </w:r>
    </w:p>
    <w:p w14:paraId="48F57DC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avoir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honte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be ashamed that</w:t>
      </w:r>
    </w:p>
    <w:p w14:paraId="0CE7E8B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avoir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peur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*   to be afraid that</w:t>
      </w:r>
    </w:p>
    <w:p w14:paraId="37D81DCF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craindre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*   to fear that</w:t>
      </w:r>
    </w:p>
    <w:p w14:paraId="78FC59C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déplorer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deplore that</w:t>
      </w:r>
    </w:p>
    <w:p w14:paraId="040DF1E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détester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hate that</w:t>
      </w:r>
    </w:p>
    <w:p w14:paraId="2605078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être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content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be happy that</w:t>
      </w:r>
    </w:p>
    <w:p w14:paraId="29FD8D46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être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désolé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be sorry that</w:t>
      </w:r>
    </w:p>
    <w:p w14:paraId="7F216CC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être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étonné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be amazed that</w:t>
      </w:r>
    </w:p>
    <w:p w14:paraId="4055F60A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lastRenderedPageBreak/>
        <w:t>être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heureux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be happy that</w:t>
      </w:r>
    </w:p>
    <w:p w14:paraId="3CCCB3E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être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surpris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be surprised that</w:t>
      </w:r>
    </w:p>
    <w:p w14:paraId="141D74D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être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triste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be sad that</w:t>
      </w:r>
    </w:p>
    <w:p w14:paraId="4918152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bizarre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odd that</w:t>
      </w:r>
    </w:p>
    <w:p w14:paraId="3BEF4F3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bon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good that</w:t>
      </w:r>
    </w:p>
    <w:p w14:paraId="66BF65C5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dommage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too bad that</w:t>
      </w:r>
    </w:p>
    <w:p w14:paraId="57B02084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étonnant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amazing that</w:t>
      </w:r>
    </w:p>
    <w:p w14:paraId="1ADC3BA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étrange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strange that</w:t>
      </w:r>
    </w:p>
    <w:p w14:paraId="0DE9250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heureux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fortunate that</w:t>
      </w:r>
    </w:p>
    <w:p w14:paraId="443E293A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lastRenderedPageBreak/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honteux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shameful that</w:t>
      </w:r>
    </w:p>
    <w:p w14:paraId="1FC06BF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inutile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useless that</w:t>
      </w:r>
    </w:p>
    <w:p w14:paraId="33F9B62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rare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rare that</w:t>
      </w:r>
    </w:p>
    <w:p w14:paraId="0DCE839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regrettable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 xml:space="preserve">   it is regrettable that </w:t>
      </w:r>
    </w:p>
    <w:p w14:paraId="469BD86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surprenant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surprising that</w:t>
      </w:r>
    </w:p>
    <w:p w14:paraId="63C9D45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utile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useful that</w:t>
      </w:r>
    </w:p>
    <w:p w14:paraId="50E4D1A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redouter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*   to dread that</w:t>
      </w:r>
    </w:p>
    <w:p w14:paraId="754C7DCF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regretter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regret that</w:t>
      </w:r>
    </w:p>
    <w:p w14:paraId="12837599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se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réjouir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be delighted that</w:t>
      </w:r>
    </w:p>
    <w:p w14:paraId="58432AC0" w14:textId="77777777" w:rsidR="00FC6D24" w:rsidRPr="0054585A" w:rsidRDefault="00FC6D24" w:rsidP="00FC6D24">
      <w:pPr>
        <w:rPr>
          <w:rFonts w:ascii="Arial" w:hAnsi="Arial"/>
          <w:lang w:bidi="en-US"/>
        </w:rPr>
        <w:sectPr w:rsidR="00FC6D24" w:rsidRPr="0054585A" w:rsidSect="006F1AB8">
          <w:type w:val="continuous"/>
          <w:pgSz w:w="12240" w:h="15840"/>
          <w:pgMar w:top="720" w:right="720" w:bottom="720" w:left="720" w:header="720" w:footer="720" w:gutter="0"/>
          <w:cols w:num="3" w:space="720" w:equalWidth="0">
            <w:col w:w="3120" w:space="720"/>
            <w:col w:w="3120" w:space="720"/>
            <w:col w:w="3120"/>
          </w:cols>
        </w:sectPr>
      </w:pPr>
    </w:p>
    <w:p w14:paraId="23CBDC1F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sz w:val="20"/>
          <w:lang w:bidi="en-US"/>
        </w:rPr>
        <w:lastRenderedPageBreak/>
        <w:t xml:space="preserve">*These verbs are followed by the </w:t>
      </w:r>
      <w:r w:rsidRPr="0054585A">
        <w:rPr>
          <w:rFonts w:ascii="Arial" w:hAnsi="Arial"/>
          <w:i/>
          <w:sz w:val="20"/>
          <w:lang w:bidi="en-US"/>
        </w:rPr>
        <w:t>ne</w:t>
      </w:r>
      <w:r w:rsidRPr="0054585A">
        <w:rPr>
          <w:rFonts w:ascii="Arial" w:hAnsi="Arial"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sz w:val="20"/>
          <w:lang w:bidi="en-US"/>
        </w:rPr>
        <w:t>explétif</w:t>
      </w:r>
      <w:proofErr w:type="spellEnd"/>
      <w:r w:rsidRPr="0054585A">
        <w:rPr>
          <w:rFonts w:ascii="Arial" w:hAnsi="Arial"/>
          <w:sz w:val="20"/>
          <w:lang w:bidi="en-US"/>
        </w:rPr>
        <w:t>.</w:t>
      </w:r>
    </w:p>
    <w:p w14:paraId="5EC858F7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</w:p>
    <w:p w14:paraId="4709F56A" w14:textId="77777777" w:rsidR="00FC6D24" w:rsidRPr="0054585A" w:rsidRDefault="00FC6D24" w:rsidP="00FC6D24">
      <w:pPr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t xml:space="preserve">3. Verbs and expressions of </w:t>
      </w:r>
      <w:r w:rsidRPr="0054585A">
        <w:rPr>
          <w:rFonts w:ascii="Arial" w:hAnsi="Arial"/>
          <w:b/>
          <w:u w:val="single"/>
          <w:lang w:bidi="en-US"/>
        </w:rPr>
        <w:t>doubt</w:t>
      </w:r>
      <w:r w:rsidRPr="0054585A">
        <w:rPr>
          <w:rFonts w:ascii="Arial" w:hAnsi="Arial"/>
          <w:b/>
          <w:lang w:bidi="en-US"/>
        </w:rPr>
        <w:t xml:space="preserve">, </w:t>
      </w:r>
      <w:r w:rsidRPr="0054585A">
        <w:rPr>
          <w:rFonts w:ascii="Arial" w:hAnsi="Arial"/>
          <w:b/>
          <w:u w:val="single"/>
          <w:lang w:bidi="en-US"/>
        </w:rPr>
        <w:t>possibility</w:t>
      </w:r>
      <w:r w:rsidRPr="0054585A">
        <w:rPr>
          <w:rFonts w:ascii="Arial" w:hAnsi="Arial"/>
          <w:b/>
          <w:lang w:bidi="en-US"/>
        </w:rPr>
        <w:t xml:space="preserve">, </w:t>
      </w:r>
      <w:r w:rsidRPr="0054585A">
        <w:rPr>
          <w:rFonts w:ascii="Arial" w:hAnsi="Arial"/>
          <w:b/>
          <w:u w:val="single"/>
          <w:lang w:bidi="en-US"/>
        </w:rPr>
        <w:t>supposition</w:t>
      </w:r>
      <w:r w:rsidRPr="0054585A">
        <w:rPr>
          <w:rFonts w:ascii="Arial" w:hAnsi="Arial"/>
          <w:b/>
          <w:lang w:bidi="en-US"/>
        </w:rPr>
        <w:t xml:space="preserve">, and </w:t>
      </w:r>
      <w:r w:rsidRPr="0054585A">
        <w:rPr>
          <w:rFonts w:ascii="Arial" w:hAnsi="Arial"/>
          <w:b/>
          <w:u w:val="single"/>
          <w:lang w:bidi="en-US"/>
        </w:rPr>
        <w:t>opinion</w:t>
      </w:r>
      <w:r w:rsidRPr="0054585A">
        <w:rPr>
          <w:rFonts w:ascii="Arial" w:hAnsi="Arial"/>
          <w:b/>
          <w:lang w:bidi="en-US"/>
        </w:rPr>
        <w:t>.</w:t>
      </w:r>
    </w:p>
    <w:p w14:paraId="6418BCBF" w14:textId="77777777" w:rsidR="00FC6D24" w:rsidRPr="0054585A" w:rsidRDefault="00FC6D24" w:rsidP="00FC6D24">
      <w:pPr>
        <w:rPr>
          <w:rFonts w:ascii="Arial" w:hAnsi="Arial"/>
          <w:lang w:bidi="en-US"/>
        </w:rPr>
      </w:pPr>
      <w:r w:rsidRPr="0054585A">
        <w:rPr>
          <w:rFonts w:ascii="Arial" w:hAnsi="Arial"/>
          <w:lang w:bidi="en-US"/>
        </w:rPr>
        <w:tab/>
        <w:t>Ex:</w:t>
      </w:r>
    </w:p>
    <w:p w14:paraId="240DD20A" w14:textId="77777777" w:rsidR="00FC6D24" w:rsidRPr="0054585A" w:rsidRDefault="00FC6D24" w:rsidP="00FC6D24">
      <w:pPr>
        <w:rPr>
          <w:rFonts w:ascii="Arial" w:hAnsi="Arial"/>
          <w:i/>
          <w:iCs/>
          <w:sz w:val="20"/>
          <w:lang w:bidi="en-US"/>
        </w:rPr>
        <w:sectPr w:rsidR="00FC6D24" w:rsidRPr="0054585A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14:paraId="413F9DA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lastRenderedPageBreak/>
        <w:t>accepter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accept</w:t>
      </w:r>
    </w:p>
    <w:p w14:paraId="408EF4B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s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>'attendre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à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ce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expect</w:t>
      </w:r>
    </w:p>
    <w:p w14:paraId="474EF868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chercher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... qui</w:t>
      </w:r>
      <w:r w:rsidRPr="0054585A">
        <w:rPr>
          <w:rFonts w:ascii="Arial" w:hAnsi="Arial"/>
          <w:sz w:val="20"/>
          <w:lang w:bidi="en-US"/>
        </w:rPr>
        <w:t>*   to look for</w:t>
      </w:r>
    </w:p>
    <w:p w14:paraId="3B9C8526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détester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hate</w:t>
      </w:r>
    </w:p>
    <w:p w14:paraId="7EACD4B3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lastRenderedPageBreak/>
        <w:t>douter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**   to doubt that</w:t>
      </w:r>
    </w:p>
    <w:p w14:paraId="4768C552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convenable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proper/fitting that</w:t>
      </w:r>
    </w:p>
    <w:p w14:paraId="1966C304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lastRenderedPageBreak/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douteux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**   it is doubtful that</w:t>
      </w:r>
    </w:p>
    <w:p w14:paraId="16543D55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faux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false that</w:t>
      </w:r>
    </w:p>
    <w:p w14:paraId="38C1A74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lastRenderedPageBreak/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impossible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impossible that</w:t>
      </w:r>
    </w:p>
    <w:p w14:paraId="783BB1A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improbable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improbable that</w:t>
      </w:r>
    </w:p>
    <w:p w14:paraId="251C13F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juste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right/fair that</w:t>
      </w:r>
    </w:p>
    <w:p w14:paraId="4137982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possible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possible that</w:t>
      </w:r>
    </w:p>
    <w:p w14:paraId="0CD5798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peu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probable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improbable that</w:t>
      </w:r>
    </w:p>
    <w:p w14:paraId="74A2C8B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n'est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pas certain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not certain that</w:t>
      </w:r>
    </w:p>
    <w:p w14:paraId="23FBDF1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n'est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pas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clair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not clear that</w:t>
      </w:r>
    </w:p>
    <w:p w14:paraId="10A951F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n'est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pas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évident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not obvious that</w:t>
      </w:r>
    </w:p>
    <w:p w14:paraId="4AB937F5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n'est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pas exact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not correct that</w:t>
      </w:r>
    </w:p>
    <w:p w14:paraId="3EA48EB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n'est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pas probable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improbable that</w:t>
      </w:r>
    </w:p>
    <w:p w14:paraId="4A02EA3A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n'est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pas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sûr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not certain that</w:t>
      </w:r>
    </w:p>
    <w:p w14:paraId="6CE0894F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n'est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pas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vrai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is not true that</w:t>
      </w:r>
    </w:p>
    <w:p w14:paraId="7D009E85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semble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seems that</w:t>
      </w:r>
    </w:p>
    <w:p w14:paraId="1BCE5A3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il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se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peut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it may be that</w:t>
      </w:r>
    </w:p>
    <w:p w14:paraId="5667BA3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le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fait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the fact that</w:t>
      </w:r>
    </w:p>
    <w:p w14:paraId="646069D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nier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***   to deny that</w:t>
      </w:r>
    </w:p>
    <w:p w14:paraId="61CA037F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refuser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refuse</w:t>
      </w:r>
    </w:p>
    <w:p w14:paraId="1DF5128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supposer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to suppose, hypothesize</w:t>
      </w:r>
    </w:p>
    <w:p w14:paraId="5DD49464" w14:textId="77777777" w:rsidR="00FC6D24" w:rsidRPr="0054585A" w:rsidRDefault="00FC6D24" w:rsidP="00FC6D24">
      <w:pPr>
        <w:rPr>
          <w:rFonts w:ascii="Arial" w:hAnsi="Arial"/>
          <w:lang w:bidi="en-US"/>
        </w:rPr>
        <w:sectPr w:rsidR="00FC6D24" w:rsidRPr="0054585A" w:rsidSect="006F1AB8">
          <w:type w:val="continuous"/>
          <w:pgSz w:w="12240" w:h="15840"/>
          <w:pgMar w:top="720" w:right="720" w:bottom="720" w:left="720" w:header="720" w:footer="720" w:gutter="0"/>
          <w:cols w:num="3" w:space="720" w:equalWidth="0">
            <w:col w:w="3120" w:space="720"/>
            <w:col w:w="3120" w:space="720"/>
            <w:col w:w="3120"/>
          </w:cols>
        </w:sectPr>
      </w:pPr>
    </w:p>
    <w:p w14:paraId="3F4DA7E1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sz w:val="20"/>
          <w:lang w:bidi="en-US"/>
        </w:rPr>
        <w:t>*When you are looking for someone who may not exist, that indicates doubt and therefore requires the subjunctive.</w:t>
      </w:r>
    </w:p>
    <w:p w14:paraId="212E3DA1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sz w:val="20"/>
          <w:lang w:bidi="en-US"/>
        </w:rPr>
        <w:t>**These do not take the subjunctive when they are used negatively.</w:t>
      </w:r>
    </w:p>
    <w:p w14:paraId="05FF09A1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sz w:val="20"/>
          <w:lang w:bidi="en-US"/>
        </w:rPr>
        <w:t xml:space="preserve">***When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nier</w:t>
      </w:r>
      <w:proofErr w:type="spellEnd"/>
      <w:r w:rsidRPr="0054585A">
        <w:rPr>
          <w:rFonts w:ascii="Arial" w:hAnsi="Arial"/>
          <w:sz w:val="20"/>
          <w:lang w:bidi="en-US"/>
        </w:rPr>
        <w:t xml:space="preserve"> is in the negative, it's followed by the ne </w:t>
      </w:r>
      <w:proofErr w:type="spellStart"/>
      <w:r w:rsidRPr="0054585A">
        <w:rPr>
          <w:rFonts w:ascii="Arial" w:hAnsi="Arial"/>
          <w:sz w:val="20"/>
          <w:lang w:bidi="en-US"/>
        </w:rPr>
        <w:t>explétif</w:t>
      </w:r>
      <w:proofErr w:type="spellEnd"/>
      <w:r w:rsidRPr="0054585A">
        <w:rPr>
          <w:rFonts w:ascii="Arial" w:hAnsi="Arial"/>
          <w:sz w:val="20"/>
          <w:lang w:bidi="en-US"/>
        </w:rPr>
        <w:t>:</w:t>
      </w:r>
    </w:p>
    <w:p w14:paraId="24212B8C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</w:p>
    <w:p w14:paraId="27906D55" w14:textId="77777777" w:rsidR="00FC6D24" w:rsidRPr="0054585A" w:rsidRDefault="00FC6D24" w:rsidP="00FC6D24">
      <w:pPr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t xml:space="preserve">4. A number of French </w:t>
      </w:r>
      <w:r w:rsidRPr="0054585A">
        <w:rPr>
          <w:rFonts w:ascii="Arial" w:hAnsi="Arial"/>
          <w:b/>
          <w:u w:val="single"/>
          <w:lang w:bidi="en-US"/>
        </w:rPr>
        <w:t>conjunctions</w:t>
      </w:r>
      <w:r w:rsidRPr="0054585A">
        <w:rPr>
          <w:rFonts w:ascii="Arial" w:hAnsi="Arial"/>
          <w:b/>
          <w:lang w:bidi="en-US"/>
        </w:rPr>
        <w:t xml:space="preserve"> require the subjunctive:</w:t>
      </w:r>
    </w:p>
    <w:p w14:paraId="6ABF16B1" w14:textId="77777777" w:rsidR="00FC6D24" w:rsidRPr="0054585A" w:rsidRDefault="00FC6D24" w:rsidP="00FC6D24">
      <w:pPr>
        <w:rPr>
          <w:rFonts w:ascii="Arial" w:hAnsi="Arial"/>
          <w:lang w:bidi="en-US"/>
        </w:rPr>
      </w:pPr>
      <w:r w:rsidRPr="0054585A">
        <w:rPr>
          <w:rFonts w:ascii="Arial" w:hAnsi="Arial"/>
          <w:lang w:bidi="en-US"/>
        </w:rPr>
        <w:tab/>
        <w:t>Ex:</w:t>
      </w:r>
    </w:p>
    <w:p w14:paraId="3FD662B6" w14:textId="77777777" w:rsidR="00FC6D24" w:rsidRPr="0054585A" w:rsidRDefault="00FC6D24" w:rsidP="00FC6D24">
      <w:pPr>
        <w:rPr>
          <w:rFonts w:ascii="Arial" w:hAnsi="Arial"/>
          <w:i/>
          <w:iCs/>
          <w:sz w:val="20"/>
          <w:lang w:bidi="en-US"/>
        </w:rPr>
        <w:sectPr w:rsidR="00FC6D24" w:rsidRPr="0054585A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14:paraId="1E95B4D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à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condition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provided that</w:t>
      </w:r>
    </w:p>
    <w:p w14:paraId="70484678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à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moins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*   unless</w:t>
      </w:r>
    </w:p>
    <w:p w14:paraId="1FC44EAD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à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supposer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assuming that</w:t>
      </w:r>
    </w:p>
    <w:p w14:paraId="490AF7A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afin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so that</w:t>
      </w:r>
    </w:p>
    <w:p w14:paraId="44CC5D7F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avant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*   before</w:t>
      </w:r>
    </w:p>
    <w:p w14:paraId="6F2BAD12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bien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although</w:t>
      </w:r>
    </w:p>
    <w:p w14:paraId="799B86DE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de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crainte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*   for fear that</w:t>
      </w:r>
    </w:p>
    <w:p w14:paraId="5E91F24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de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façon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so that, in order that, in such a way that</w:t>
      </w:r>
    </w:p>
    <w:p w14:paraId="200767F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de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manière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so that</w:t>
      </w:r>
    </w:p>
    <w:p w14:paraId="572CBCC8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de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peur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*   for fear that</w:t>
      </w:r>
    </w:p>
    <w:p w14:paraId="6A53322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de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sorte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so that</w:t>
      </w:r>
    </w:p>
    <w:p w14:paraId="14B6DDEE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en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admettant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assuming that</w:t>
      </w:r>
    </w:p>
    <w:p w14:paraId="466CA0F1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en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attendant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while, until</w:t>
      </w:r>
    </w:p>
    <w:p w14:paraId="50672134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encore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even though</w:t>
      </w:r>
    </w:p>
    <w:p w14:paraId="1F71B81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jusqu'à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ce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until</w:t>
      </w:r>
    </w:p>
    <w:p w14:paraId="68AEEE1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pour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so that</w:t>
      </w:r>
    </w:p>
    <w:p w14:paraId="19EFDB1E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pourvu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provided that</w:t>
      </w:r>
    </w:p>
    <w:p w14:paraId="21B5D8AE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quoique</w:t>
      </w:r>
      <w:proofErr w:type="spellEnd"/>
      <w:proofErr w:type="gramEnd"/>
      <w:r w:rsidRPr="0054585A">
        <w:rPr>
          <w:rFonts w:ascii="Arial" w:hAnsi="Arial"/>
          <w:sz w:val="20"/>
          <w:lang w:bidi="en-US"/>
        </w:rPr>
        <w:t>   even though</w:t>
      </w:r>
    </w:p>
    <w:p w14:paraId="58464953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quoi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whatever, no matter what</w:t>
      </w:r>
    </w:p>
    <w:p w14:paraId="1B77E53F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sans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*   without</w:t>
      </w:r>
    </w:p>
    <w:p w14:paraId="61A27189" w14:textId="77777777" w:rsidR="00FC6D24" w:rsidRPr="0054585A" w:rsidRDefault="00FC6D24" w:rsidP="00FC6D24">
      <w:pPr>
        <w:rPr>
          <w:rFonts w:ascii="Arial" w:hAnsi="Arial"/>
          <w:lang w:bidi="en-US"/>
        </w:rPr>
        <w:sectPr w:rsidR="00FC6D24" w:rsidRPr="0054585A" w:rsidSect="006F1AB8">
          <w:type w:val="continuous"/>
          <w:pgSz w:w="12240" w:h="15840"/>
          <w:pgMar w:top="720" w:right="720" w:bottom="720" w:left="720" w:header="720" w:footer="720" w:gutter="0"/>
          <w:cols w:num="3" w:space="720" w:equalWidth="0">
            <w:col w:w="3120" w:space="720"/>
            <w:col w:w="3120" w:space="720"/>
            <w:col w:w="3120"/>
          </w:cols>
        </w:sectPr>
      </w:pPr>
    </w:p>
    <w:p w14:paraId="2FEA71D5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sz w:val="20"/>
          <w:lang w:bidi="en-US"/>
        </w:rPr>
        <w:t xml:space="preserve">*These conjunctions are followed by the </w:t>
      </w:r>
      <w:r w:rsidRPr="0054585A">
        <w:rPr>
          <w:rFonts w:ascii="Arial" w:hAnsi="Arial"/>
          <w:i/>
          <w:sz w:val="20"/>
          <w:lang w:bidi="en-US"/>
        </w:rPr>
        <w:t>ne</w:t>
      </w:r>
      <w:r w:rsidRPr="0054585A">
        <w:rPr>
          <w:rFonts w:ascii="Arial" w:hAnsi="Arial"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sz w:val="20"/>
          <w:lang w:bidi="en-US"/>
        </w:rPr>
        <w:t>explétif</w:t>
      </w:r>
      <w:proofErr w:type="spellEnd"/>
      <w:r w:rsidRPr="0054585A">
        <w:rPr>
          <w:rFonts w:ascii="Arial" w:hAnsi="Arial"/>
          <w:sz w:val="20"/>
          <w:lang w:bidi="en-US"/>
        </w:rPr>
        <w:t>.</w:t>
      </w:r>
    </w:p>
    <w:p w14:paraId="501DC2C8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</w:p>
    <w:p w14:paraId="20C65AA9" w14:textId="77777777" w:rsidR="00FC6D24" w:rsidRPr="0054585A" w:rsidRDefault="00FC6D24" w:rsidP="00FC6D24">
      <w:pPr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t xml:space="preserve">    The following conjunctions do </w:t>
      </w:r>
      <w:r w:rsidRPr="0054585A">
        <w:rPr>
          <w:rFonts w:ascii="Arial" w:hAnsi="Arial"/>
          <w:b/>
          <w:i/>
          <w:lang w:bidi="en-US"/>
        </w:rPr>
        <w:t>not</w:t>
      </w:r>
      <w:r w:rsidRPr="0054585A">
        <w:rPr>
          <w:rFonts w:ascii="Arial" w:hAnsi="Arial"/>
          <w:b/>
          <w:lang w:bidi="en-US"/>
        </w:rPr>
        <w:t xml:space="preserve"> take the subjunctive, because they express facts which</w:t>
      </w:r>
    </w:p>
    <w:p w14:paraId="7490BD5D" w14:textId="77777777" w:rsidR="00FC6D24" w:rsidRPr="0054585A" w:rsidRDefault="00FC6D24" w:rsidP="00FC6D24">
      <w:pPr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t xml:space="preserve">    </w:t>
      </w:r>
      <w:proofErr w:type="gramStart"/>
      <w:r w:rsidRPr="0054585A">
        <w:rPr>
          <w:rFonts w:ascii="Arial" w:hAnsi="Arial"/>
          <w:b/>
          <w:lang w:bidi="en-US"/>
        </w:rPr>
        <w:t>are</w:t>
      </w:r>
      <w:proofErr w:type="gramEnd"/>
      <w:r w:rsidRPr="0054585A">
        <w:rPr>
          <w:rFonts w:ascii="Arial" w:hAnsi="Arial"/>
          <w:b/>
          <w:lang w:bidi="en-US"/>
        </w:rPr>
        <w:t xml:space="preserve"> considered certain:</w:t>
      </w:r>
    </w:p>
    <w:p w14:paraId="6FBD8CEC" w14:textId="77777777" w:rsidR="00FC6D24" w:rsidRPr="0054585A" w:rsidRDefault="00FC6D24" w:rsidP="00FC6D24">
      <w:pPr>
        <w:rPr>
          <w:rFonts w:ascii="Arial" w:hAnsi="Arial"/>
          <w:lang w:bidi="en-US"/>
        </w:rPr>
      </w:pPr>
      <w:r w:rsidRPr="0054585A">
        <w:rPr>
          <w:rFonts w:ascii="Arial" w:hAnsi="Arial"/>
          <w:lang w:bidi="en-US"/>
        </w:rPr>
        <w:tab/>
        <w:t>Ex:</w:t>
      </w:r>
    </w:p>
    <w:p w14:paraId="55D4288D" w14:textId="77777777" w:rsidR="00FC6D24" w:rsidRPr="0054585A" w:rsidRDefault="00FC6D24" w:rsidP="00FC6D24">
      <w:pPr>
        <w:rPr>
          <w:rFonts w:ascii="Arial" w:hAnsi="Arial"/>
          <w:i/>
          <w:iCs/>
          <w:sz w:val="20"/>
          <w:lang w:bidi="en-US"/>
        </w:rPr>
        <w:sectPr w:rsidR="00FC6D24" w:rsidRPr="0054585A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14:paraId="47249BF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ainsi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just as, so as</w:t>
      </w:r>
    </w:p>
    <w:p w14:paraId="627F238C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alors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while, whereas</w:t>
      </w:r>
    </w:p>
    <w:p w14:paraId="42839823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après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**   after, when</w:t>
      </w:r>
    </w:p>
    <w:p w14:paraId="4D704E3B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aussitôt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**   as soon as</w:t>
      </w:r>
    </w:p>
    <w:p w14:paraId="68760D44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car</w:t>
      </w:r>
      <w:proofErr w:type="gramEnd"/>
      <w:r w:rsidRPr="0054585A">
        <w:rPr>
          <w:rFonts w:ascii="Arial" w:hAnsi="Arial"/>
          <w:sz w:val="20"/>
          <w:lang w:bidi="en-US"/>
        </w:rPr>
        <w:t>   since, because</w:t>
      </w:r>
    </w:p>
    <w:p w14:paraId="13E7CFC2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en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même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temps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at the same time that</w:t>
      </w:r>
    </w:p>
    <w:p w14:paraId="3F1A0817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depuis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since</w:t>
      </w:r>
    </w:p>
    <w:p w14:paraId="64B5203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dès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**   as soon as, immediately</w:t>
      </w:r>
    </w:p>
    <w:p w14:paraId="13A0B65E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sz w:val="20"/>
          <w:lang w:bidi="en-US"/>
        </w:rPr>
        <w:t>lorsque</w:t>
      </w:r>
      <w:proofErr w:type="spellEnd"/>
      <w:proofErr w:type="gramEnd"/>
      <w:r w:rsidRPr="0054585A">
        <w:rPr>
          <w:rFonts w:ascii="Arial" w:hAnsi="Arial"/>
          <w:sz w:val="20"/>
          <w:lang w:bidi="en-US"/>
        </w:rPr>
        <w:t>** when</w:t>
      </w:r>
    </w:p>
    <w:p w14:paraId="17810154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parce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because</w:t>
      </w:r>
    </w:p>
    <w:p w14:paraId="4B1CAA7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gramStart"/>
      <w:r w:rsidRPr="0054585A">
        <w:rPr>
          <w:rFonts w:ascii="Arial" w:hAnsi="Arial"/>
          <w:i/>
          <w:iCs/>
          <w:sz w:val="20"/>
          <w:lang w:bidi="en-US"/>
        </w:rPr>
        <w:t>pendant</w:t>
      </w:r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while</w:t>
      </w:r>
    </w:p>
    <w:p w14:paraId="25C36A00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plutôt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instead of, rather than</w:t>
      </w:r>
    </w:p>
    <w:p w14:paraId="54C63746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puisque</w:t>
      </w:r>
      <w:proofErr w:type="spellEnd"/>
      <w:proofErr w:type="gramEnd"/>
      <w:r w:rsidRPr="0054585A">
        <w:rPr>
          <w:rFonts w:ascii="Arial" w:hAnsi="Arial"/>
          <w:sz w:val="20"/>
          <w:lang w:bidi="en-US"/>
        </w:rPr>
        <w:t>   since, as</w:t>
      </w:r>
    </w:p>
    <w:p w14:paraId="534357E3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sz w:val="20"/>
          <w:lang w:bidi="en-US"/>
        </w:rPr>
        <w:t>quand</w:t>
      </w:r>
      <w:proofErr w:type="spellEnd"/>
      <w:proofErr w:type="gramEnd"/>
      <w:r w:rsidRPr="0054585A">
        <w:rPr>
          <w:rFonts w:ascii="Arial" w:hAnsi="Arial"/>
          <w:sz w:val="20"/>
          <w:lang w:bidi="en-US"/>
        </w:rPr>
        <w:t>** when</w:t>
      </w:r>
    </w:p>
    <w:p w14:paraId="598F890A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tandis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   while, whereas</w:t>
      </w:r>
    </w:p>
    <w:p w14:paraId="72891BD9" w14:textId="77777777" w:rsidR="00FC6D24" w:rsidRPr="0054585A" w:rsidRDefault="00FC6D24" w:rsidP="00FC6D24">
      <w:pPr>
        <w:rPr>
          <w:rFonts w:ascii="Arial" w:hAnsi="Arial"/>
          <w:sz w:val="20"/>
          <w:lang w:bidi="en-US"/>
        </w:rPr>
      </w:pPr>
      <w:proofErr w:type="spellStart"/>
      <w:proofErr w:type="gramStart"/>
      <w:r w:rsidRPr="0054585A">
        <w:rPr>
          <w:rFonts w:ascii="Arial" w:hAnsi="Arial"/>
          <w:i/>
          <w:iCs/>
          <w:sz w:val="20"/>
          <w:lang w:bidi="en-US"/>
        </w:rPr>
        <w:t>une</w:t>
      </w:r>
      <w:proofErr w:type="spellEnd"/>
      <w:proofErr w:type="gram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fois</w:t>
      </w:r>
      <w:proofErr w:type="spellEnd"/>
      <w:r w:rsidRPr="0054585A">
        <w:rPr>
          <w:rFonts w:ascii="Arial" w:hAnsi="Arial"/>
          <w:i/>
          <w:iCs/>
          <w:sz w:val="20"/>
          <w:lang w:bidi="en-US"/>
        </w:rPr>
        <w:t xml:space="preserve"> </w:t>
      </w:r>
      <w:proofErr w:type="spellStart"/>
      <w:r w:rsidRPr="0054585A">
        <w:rPr>
          <w:rFonts w:ascii="Arial" w:hAnsi="Arial"/>
          <w:i/>
          <w:iCs/>
          <w:sz w:val="20"/>
          <w:lang w:bidi="en-US"/>
        </w:rPr>
        <w:t>que</w:t>
      </w:r>
      <w:proofErr w:type="spellEnd"/>
      <w:r w:rsidRPr="0054585A">
        <w:rPr>
          <w:rFonts w:ascii="Arial" w:hAnsi="Arial"/>
          <w:sz w:val="20"/>
          <w:lang w:bidi="en-US"/>
        </w:rPr>
        <w:t>**   once</w:t>
      </w:r>
    </w:p>
    <w:p w14:paraId="10FE3E29" w14:textId="77777777" w:rsidR="00FC6D24" w:rsidRPr="0054585A" w:rsidRDefault="00FC6D24" w:rsidP="00FC6D24">
      <w:pPr>
        <w:rPr>
          <w:rFonts w:ascii="Arial" w:hAnsi="Arial"/>
          <w:lang w:bidi="en-US"/>
        </w:rPr>
        <w:sectPr w:rsidR="00FC6D24" w:rsidRPr="0054585A" w:rsidSect="006F1AB8">
          <w:type w:val="continuous"/>
          <w:pgSz w:w="12240" w:h="15840"/>
          <w:pgMar w:top="720" w:right="720" w:bottom="720" w:left="720" w:header="720" w:footer="720" w:gutter="0"/>
          <w:cols w:num="3" w:space="720" w:equalWidth="0">
            <w:col w:w="3120" w:space="720"/>
            <w:col w:w="3120" w:space="720"/>
            <w:col w:w="3120"/>
          </w:cols>
        </w:sectPr>
      </w:pPr>
    </w:p>
    <w:p w14:paraId="04A354C9" w14:textId="77777777" w:rsidR="00FC6D24" w:rsidRPr="0054585A" w:rsidRDefault="00FC6D24" w:rsidP="00FC6D24">
      <w:pPr>
        <w:jc w:val="right"/>
        <w:rPr>
          <w:rFonts w:ascii="Arial" w:hAnsi="Arial"/>
          <w:sz w:val="20"/>
          <w:lang w:bidi="en-US"/>
        </w:rPr>
      </w:pPr>
      <w:r w:rsidRPr="0054585A">
        <w:rPr>
          <w:rFonts w:ascii="Arial" w:hAnsi="Arial"/>
          <w:sz w:val="20"/>
          <w:lang w:bidi="en-US"/>
        </w:rPr>
        <w:t>**These conjunctions are followed by the future tense in French, even though in English we use the present tense.</w:t>
      </w:r>
    </w:p>
    <w:p w14:paraId="08F844BE" w14:textId="77777777" w:rsidR="00FC6D24" w:rsidRPr="0054585A" w:rsidRDefault="00FC6D24" w:rsidP="00FC6D24">
      <w:pPr>
        <w:rPr>
          <w:rFonts w:ascii="Arial" w:hAnsi="Arial"/>
          <w:lang w:bidi="en-US"/>
        </w:rPr>
      </w:pPr>
    </w:p>
    <w:p w14:paraId="3771D676" w14:textId="77777777" w:rsidR="00FC6D24" w:rsidRPr="0054585A" w:rsidRDefault="00FC6D24" w:rsidP="00FC6D24">
      <w:pPr>
        <w:jc w:val="center"/>
        <w:rPr>
          <w:rFonts w:ascii="Arial" w:hAnsi="Arial"/>
          <w:b/>
          <w:lang w:bidi="en-US"/>
        </w:rPr>
      </w:pPr>
      <w:r w:rsidRPr="0054585A">
        <w:rPr>
          <w:rFonts w:ascii="Arial" w:hAnsi="Arial"/>
          <w:b/>
          <w:lang w:bidi="en-US"/>
        </w:rPr>
        <w:t xml:space="preserve">Il y a des </w:t>
      </w:r>
      <w:proofErr w:type="spellStart"/>
      <w:r w:rsidRPr="0054585A">
        <w:rPr>
          <w:rFonts w:ascii="Arial" w:hAnsi="Arial"/>
          <w:b/>
          <w:lang w:bidi="en-US"/>
        </w:rPr>
        <w:t>autres</w:t>
      </w:r>
      <w:proofErr w:type="spellEnd"/>
      <w:r w:rsidRPr="0054585A">
        <w:rPr>
          <w:rFonts w:ascii="Arial" w:hAnsi="Arial"/>
          <w:b/>
          <w:lang w:bidi="en-US"/>
        </w:rPr>
        <w:t xml:space="preserve"> </w:t>
      </w:r>
      <w:proofErr w:type="spellStart"/>
      <w:r w:rsidRPr="0054585A">
        <w:rPr>
          <w:rFonts w:ascii="Arial" w:hAnsi="Arial"/>
          <w:b/>
          <w:lang w:bidi="en-US"/>
        </w:rPr>
        <w:t>emplois</w:t>
      </w:r>
      <w:proofErr w:type="spellEnd"/>
      <w:r w:rsidRPr="0054585A">
        <w:rPr>
          <w:rFonts w:ascii="Arial" w:hAnsi="Arial"/>
          <w:b/>
          <w:lang w:bidi="en-US"/>
        </w:rPr>
        <w:t xml:space="preserve"> </w:t>
      </w:r>
      <w:proofErr w:type="spellStart"/>
      <w:r w:rsidRPr="0054585A">
        <w:rPr>
          <w:rFonts w:ascii="Arial" w:hAnsi="Arial"/>
          <w:b/>
          <w:lang w:bidi="en-US"/>
        </w:rPr>
        <w:t>aussi</w:t>
      </w:r>
      <w:proofErr w:type="spellEnd"/>
      <w:r w:rsidRPr="0054585A">
        <w:rPr>
          <w:rFonts w:ascii="Arial" w:hAnsi="Arial"/>
          <w:b/>
          <w:lang w:bidi="en-US"/>
        </w:rPr>
        <w:t>...</w:t>
      </w:r>
      <w:proofErr w:type="spellStart"/>
      <w:r w:rsidRPr="0054585A">
        <w:rPr>
          <w:rFonts w:ascii="Arial" w:hAnsi="Arial"/>
          <w:b/>
          <w:lang w:bidi="en-US"/>
        </w:rPr>
        <w:t>mais</w:t>
      </w:r>
      <w:proofErr w:type="spellEnd"/>
      <w:r w:rsidRPr="0054585A">
        <w:rPr>
          <w:rFonts w:ascii="Arial" w:hAnsi="Arial"/>
          <w:b/>
          <w:lang w:bidi="en-US"/>
        </w:rPr>
        <w:t xml:space="preserve"> je </w:t>
      </w:r>
      <w:proofErr w:type="spellStart"/>
      <w:r w:rsidRPr="0054585A">
        <w:rPr>
          <w:rFonts w:ascii="Arial" w:hAnsi="Arial"/>
          <w:b/>
          <w:lang w:bidi="en-US"/>
        </w:rPr>
        <w:t>pense</w:t>
      </w:r>
      <w:proofErr w:type="spellEnd"/>
      <w:r w:rsidRPr="0054585A">
        <w:rPr>
          <w:rFonts w:ascii="Arial" w:hAnsi="Arial"/>
          <w:b/>
          <w:lang w:bidi="en-US"/>
        </w:rPr>
        <w:t xml:space="preserve"> </w:t>
      </w:r>
      <w:proofErr w:type="spellStart"/>
      <w:r w:rsidRPr="0054585A">
        <w:rPr>
          <w:rFonts w:ascii="Arial" w:hAnsi="Arial"/>
          <w:b/>
          <w:lang w:bidi="en-US"/>
        </w:rPr>
        <w:t>que</w:t>
      </w:r>
      <w:proofErr w:type="spellEnd"/>
      <w:r w:rsidRPr="0054585A">
        <w:rPr>
          <w:rFonts w:ascii="Arial" w:hAnsi="Arial"/>
          <w:b/>
          <w:lang w:bidi="en-US"/>
        </w:rPr>
        <w:t xml:space="preserve"> </w:t>
      </w:r>
      <w:proofErr w:type="spellStart"/>
      <w:r w:rsidRPr="0054585A">
        <w:rPr>
          <w:rFonts w:ascii="Arial" w:hAnsi="Arial"/>
          <w:b/>
          <w:lang w:bidi="en-US"/>
        </w:rPr>
        <w:t>c'est</w:t>
      </w:r>
      <w:proofErr w:type="spellEnd"/>
      <w:r w:rsidRPr="0054585A">
        <w:rPr>
          <w:rFonts w:ascii="Arial" w:hAnsi="Arial"/>
          <w:b/>
          <w:lang w:bidi="en-US"/>
        </w:rPr>
        <w:t xml:space="preserve"> </w:t>
      </w:r>
      <w:proofErr w:type="spellStart"/>
      <w:r w:rsidRPr="0054585A">
        <w:rPr>
          <w:rFonts w:ascii="Arial" w:hAnsi="Arial"/>
          <w:b/>
          <w:lang w:bidi="en-US"/>
        </w:rPr>
        <w:t>assez</w:t>
      </w:r>
      <w:proofErr w:type="spellEnd"/>
      <w:r w:rsidRPr="0054585A">
        <w:rPr>
          <w:rFonts w:ascii="Arial" w:hAnsi="Arial"/>
          <w:b/>
          <w:lang w:bidi="en-US"/>
        </w:rPr>
        <w:t xml:space="preserve"> pour </w:t>
      </w:r>
      <w:proofErr w:type="spellStart"/>
      <w:r w:rsidRPr="0054585A">
        <w:rPr>
          <w:rFonts w:ascii="Arial" w:hAnsi="Arial"/>
          <w:b/>
          <w:lang w:bidi="en-US"/>
        </w:rPr>
        <w:t>vous</w:t>
      </w:r>
      <w:proofErr w:type="spellEnd"/>
      <w:r w:rsidRPr="0054585A">
        <w:rPr>
          <w:rFonts w:ascii="Arial" w:hAnsi="Arial"/>
          <w:b/>
          <w:lang w:bidi="en-US"/>
        </w:rPr>
        <w:t>!</w:t>
      </w:r>
    </w:p>
    <w:p w14:paraId="253D3181" w14:textId="77777777" w:rsidR="00FC6D24" w:rsidRPr="0054585A" w:rsidRDefault="00FC6D24" w:rsidP="00FC6D24">
      <w:pPr>
        <w:rPr>
          <w:rFonts w:ascii="Arial" w:hAnsi="Arial"/>
          <w:lang w:bidi="en-US"/>
        </w:rPr>
      </w:pPr>
    </w:p>
    <w:p w14:paraId="37A0E407" w14:textId="77777777" w:rsidR="00FC6D24" w:rsidRDefault="00FC6D24" w:rsidP="00FC6D24">
      <w:pPr>
        <w:rPr>
          <w:rFonts w:ascii="Arial" w:hAnsi="Arial"/>
          <w:lang w:bidi="en-US"/>
        </w:rPr>
      </w:pPr>
      <w:proofErr w:type="spellStart"/>
      <w:r w:rsidRPr="0054585A">
        <w:rPr>
          <w:rFonts w:ascii="Arial" w:hAnsi="Arial"/>
          <w:lang w:bidi="en-US"/>
        </w:rPr>
        <w:t>Faites</w:t>
      </w:r>
      <w:proofErr w:type="spellEnd"/>
      <w:r w:rsidRPr="0054585A">
        <w:rPr>
          <w:rFonts w:ascii="Arial" w:hAnsi="Arial"/>
          <w:lang w:bidi="en-US"/>
        </w:rPr>
        <w:t xml:space="preserve"> le quiz à</w:t>
      </w:r>
      <w:proofErr w:type="gramStart"/>
      <w:r w:rsidRPr="0054585A">
        <w:rPr>
          <w:rFonts w:ascii="Arial" w:hAnsi="Arial"/>
          <w:lang w:bidi="en-US"/>
        </w:rPr>
        <w:t xml:space="preserve">:  </w:t>
      </w:r>
      <w:proofErr w:type="gramEnd"/>
      <w:r w:rsidRPr="0054585A">
        <w:rPr>
          <w:rFonts w:ascii="Arial" w:hAnsi="Arial"/>
          <w:lang w:bidi="en-US"/>
        </w:rPr>
        <w:fldChar w:fldCharType="begin"/>
      </w:r>
      <w:r w:rsidRPr="0054585A">
        <w:rPr>
          <w:rFonts w:ascii="Arial" w:hAnsi="Arial"/>
          <w:lang w:bidi="en-US"/>
        </w:rPr>
        <w:instrText xml:space="preserve"> HYPERLINK "http://french.about.com/library/verb/bl-subjunctive-quiz.htm" </w:instrText>
      </w:r>
      <w:r w:rsidRPr="0054585A">
        <w:rPr>
          <w:rFonts w:ascii="Arial" w:hAnsi="Arial"/>
          <w:lang w:bidi="en-US"/>
        </w:rPr>
      </w:r>
      <w:r w:rsidRPr="0054585A">
        <w:rPr>
          <w:rFonts w:ascii="Arial" w:hAnsi="Arial"/>
          <w:lang w:bidi="en-US"/>
        </w:rPr>
        <w:fldChar w:fldCharType="separate"/>
      </w:r>
      <w:r w:rsidRPr="0054585A">
        <w:rPr>
          <w:rStyle w:val="Hyperlink"/>
          <w:rFonts w:ascii="Arial" w:hAnsi="Arial"/>
          <w:lang w:bidi="en-US"/>
        </w:rPr>
        <w:t>http://french.about.com/library/verb/bl-subjunctive-quiz.htm</w:t>
      </w:r>
      <w:r w:rsidRPr="0054585A">
        <w:rPr>
          <w:rFonts w:ascii="Arial" w:hAnsi="Arial"/>
          <w:lang w:bidi="en-US"/>
        </w:rPr>
        <w:fldChar w:fldCharType="end"/>
      </w:r>
    </w:p>
    <w:p w14:paraId="3258A2EE" w14:textId="77777777" w:rsidR="00FC6D24" w:rsidRPr="0054585A" w:rsidRDefault="00FC6D24" w:rsidP="00FC6D24">
      <w:pPr>
        <w:rPr>
          <w:rFonts w:ascii="Arial" w:hAnsi="Arial"/>
          <w:lang w:bidi="en-US"/>
        </w:rPr>
      </w:pPr>
    </w:p>
    <w:p w14:paraId="0D6F5BC1" w14:textId="77777777" w:rsidR="00FC6D24" w:rsidRPr="0054585A" w:rsidRDefault="00FC6D24" w:rsidP="00FC6D24">
      <w:pPr>
        <w:rPr>
          <w:rFonts w:ascii="Arial" w:hAnsi="Arial"/>
          <w:lang w:bidi="en-US"/>
        </w:rPr>
      </w:pPr>
      <w:r w:rsidRPr="0054585A">
        <w:rPr>
          <w:rFonts w:ascii="Arial" w:hAnsi="Arial"/>
          <w:lang w:bidi="en-US"/>
        </w:rPr>
        <w:t xml:space="preserve">Pour savoir </w:t>
      </w:r>
      <w:proofErr w:type="spellStart"/>
      <w:r w:rsidRPr="0054585A">
        <w:rPr>
          <w:rFonts w:ascii="Arial" w:hAnsi="Arial"/>
          <w:lang w:bidi="en-US"/>
        </w:rPr>
        <w:t>si</w:t>
      </w:r>
      <w:proofErr w:type="spellEnd"/>
      <w:r w:rsidRPr="0054585A">
        <w:rPr>
          <w:rFonts w:ascii="Arial" w:hAnsi="Arial"/>
          <w:lang w:bidi="en-US"/>
        </w:rPr>
        <w:t xml:space="preserve"> on </w:t>
      </w:r>
      <w:proofErr w:type="spellStart"/>
      <w:r w:rsidRPr="0054585A">
        <w:rPr>
          <w:rFonts w:ascii="Arial" w:hAnsi="Arial"/>
          <w:lang w:bidi="en-US"/>
        </w:rPr>
        <w:t>utilise</w:t>
      </w:r>
      <w:proofErr w:type="spellEnd"/>
      <w:r w:rsidRPr="0054585A">
        <w:rPr>
          <w:rFonts w:ascii="Arial" w:hAnsi="Arial"/>
          <w:lang w:bidi="en-US"/>
        </w:rPr>
        <w:t xml:space="preserve"> le </w:t>
      </w:r>
      <w:proofErr w:type="spellStart"/>
      <w:r w:rsidRPr="0054585A">
        <w:rPr>
          <w:rFonts w:ascii="Arial" w:hAnsi="Arial"/>
          <w:lang w:bidi="en-US"/>
        </w:rPr>
        <w:t>subjonctif</w:t>
      </w:r>
      <w:proofErr w:type="spellEnd"/>
      <w:r w:rsidRPr="0054585A">
        <w:rPr>
          <w:rFonts w:ascii="Arial" w:hAnsi="Arial"/>
          <w:lang w:bidi="en-US"/>
        </w:rPr>
        <w:t xml:space="preserve"> après un </w:t>
      </w:r>
      <w:proofErr w:type="spellStart"/>
      <w:r w:rsidRPr="0054585A">
        <w:rPr>
          <w:rFonts w:ascii="Arial" w:hAnsi="Arial"/>
          <w:lang w:bidi="en-US"/>
        </w:rPr>
        <w:t>verbe</w:t>
      </w:r>
      <w:proofErr w:type="spellEnd"/>
      <w:r w:rsidRPr="0054585A">
        <w:rPr>
          <w:rFonts w:ascii="Arial" w:hAnsi="Arial"/>
          <w:lang w:bidi="en-US"/>
        </w:rPr>
        <w:t>/</w:t>
      </w:r>
      <w:proofErr w:type="spellStart"/>
      <w:r w:rsidRPr="0054585A">
        <w:rPr>
          <w:rFonts w:ascii="Arial" w:hAnsi="Arial"/>
          <w:lang w:bidi="en-US"/>
        </w:rPr>
        <w:t>une</w:t>
      </w:r>
      <w:proofErr w:type="spellEnd"/>
      <w:r w:rsidRPr="0054585A">
        <w:rPr>
          <w:rFonts w:ascii="Arial" w:hAnsi="Arial"/>
          <w:lang w:bidi="en-US"/>
        </w:rPr>
        <w:t xml:space="preserve"> expression </w:t>
      </w:r>
      <w:proofErr w:type="spellStart"/>
      <w:proofErr w:type="gramStart"/>
      <w:r w:rsidRPr="0054585A">
        <w:rPr>
          <w:rFonts w:ascii="Arial" w:hAnsi="Arial"/>
          <w:lang w:bidi="en-US"/>
        </w:rPr>
        <w:t>particulier</w:t>
      </w:r>
      <w:proofErr w:type="spellEnd"/>
      <w:r w:rsidRPr="0054585A">
        <w:rPr>
          <w:rFonts w:ascii="Arial" w:hAnsi="Arial"/>
          <w:lang w:bidi="en-US"/>
        </w:rPr>
        <w:t>(</w:t>
      </w:r>
      <w:proofErr w:type="spellStart"/>
      <w:proofErr w:type="gramEnd"/>
      <w:r w:rsidRPr="0054585A">
        <w:rPr>
          <w:rFonts w:ascii="Arial" w:hAnsi="Arial"/>
          <w:lang w:bidi="en-US"/>
        </w:rPr>
        <w:t>ère</w:t>
      </w:r>
      <w:proofErr w:type="spellEnd"/>
      <w:r w:rsidRPr="0054585A">
        <w:rPr>
          <w:rFonts w:ascii="Arial" w:hAnsi="Arial"/>
          <w:lang w:bidi="en-US"/>
        </w:rPr>
        <w:t xml:space="preserve">), </w:t>
      </w:r>
      <w:proofErr w:type="spellStart"/>
      <w:r w:rsidRPr="0054585A">
        <w:rPr>
          <w:rFonts w:ascii="Arial" w:hAnsi="Arial"/>
          <w:lang w:bidi="en-US"/>
        </w:rPr>
        <w:t>utilisez</w:t>
      </w:r>
      <w:proofErr w:type="spellEnd"/>
      <w:r w:rsidRPr="0054585A">
        <w:rPr>
          <w:rFonts w:ascii="Arial" w:hAnsi="Arial"/>
          <w:lang w:bidi="en-US"/>
        </w:rPr>
        <w:t xml:space="preserve"> le </w:t>
      </w:r>
      <w:proofErr w:type="spellStart"/>
      <w:r w:rsidRPr="0054585A">
        <w:rPr>
          <w:rFonts w:ascii="Arial" w:hAnsi="Arial"/>
          <w:lang w:bidi="en-US"/>
        </w:rPr>
        <w:t>Subjunctivator</w:t>
      </w:r>
      <w:proofErr w:type="spellEnd"/>
      <w:r w:rsidRPr="0054585A">
        <w:rPr>
          <w:rFonts w:ascii="Arial" w:hAnsi="Arial"/>
          <w:lang w:bidi="en-US"/>
        </w:rPr>
        <w:t xml:space="preserve">:  </w:t>
      </w:r>
      <w:hyperlink r:id="rId8" w:history="1">
        <w:r w:rsidRPr="0054585A">
          <w:rPr>
            <w:rStyle w:val="Hyperlink"/>
            <w:rFonts w:ascii="Arial" w:hAnsi="Arial"/>
            <w:lang w:bidi="en-US"/>
          </w:rPr>
          <w:t>http://french.about.com/library/verb/bl-subjunctivator.htm</w:t>
        </w:r>
      </w:hyperlink>
    </w:p>
    <w:p w14:paraId="041FC60C" w14:textId="77777777" w:rsidR="00FC6D24" w:rsidRPr="0054585A" w:rsidRDefault="00FC6D24" w:rsidP="00FC6D24">
      <w:pPr>
        <w:rPr>
          <w:rFonts w:ascii="Arial" w:hAnsi="Arial"/>
          <w:lang w:bidi="en-US"/>
        </w:rPr>
      </w:pPr>
    </w:p>
    <w:p w14:paraId="51FD600C" w14:textId="77777777" w:rsidR="00FC6D24" w:rsidRPr="0054585A" w:rsidRDefault="00FC6D24" w:rsidP="00FC6D24">
      <w:pPr>
        <w:spacing w:line="360" w:lineRule="auto"/>
        <w:rPr>
          <w:rFonts w:ascii="Arial" w:hAnsi="Arial"/>
        </w:rPr>
      </w:pPr>
      <w:r w:rsidRPr="0054585A">
        <w:rPr>
          <w:rFonts w:ascii="Arial" w:hAnsi="Arial"/>
          <w:lang w:bidi="en-US"/>
        </w:rPr>
        <w:t xml:space="preserve">Et pour </w:t>
      </w:r>
      <w:proofErr w:type="spellStart"/>
      <w:r w:rsidRPr="0054585A">
        <w:rPr>
          <w:rFonts w:ascii="Arial" w:hAnsi="Arial"/>
          <w:lang w:bidi="en-US"/>
        </w:rPr>
        <w:t>acheter</w:t>
      </w:r>
      <w:proofErr w:type="spellEnd"/>
      <w:r w:rsidRPr="0054585A">
        <w:rPr>
          <w:rFonts w:ascii="Arial" w:hAnsi="Arial"/>
          <w:lang w:bidi="en-US"/>
        </w:rPr>
        <w:t xml:space="preserve"> </w:t>
      </w:r>
      <w:proofErr w:type="spellStart"/>
      <w:proofErr w:type="gramStart"/>
      <w:r w:rsidRPr="0054585A">
        <w:rPr>
          <w:rFonts w:ascii="Arial" w:hAnsi="Arial"/>
          <w:lang w:bidi="en-US"/>
        </w:rPr>
        <w:t>ce</w:t>
      </w:r>
      <w:proofErr w:type="spellEnd"/>
      <w:proofErr w:type="gramEnd"/>
      <w:r w:rsidRPr="0054585A">
        <w:rPr>
          <w:rFonts w:ascii="Arial" w:hAnsi="Arial"/>
          <w:lang w:bidi="en-US"/>
        </w:rPr>
        <w:t xml:space="preserve"> mug...</w:t>
      </w:r>
      <w:r w:rsidRPr="0054585A">
        <w:rPr>
          <w:rFonts w:ascii="Arial" w:hAnsi="Arial"/>
        </w:rPr>
        <w:t xml:space="preserve"> </w:t>
      </w:r>
      <w:hyperlink r:id="rId9" w:history="1">
        <w:r w:rsidRPr="0054585A">
          <w:rPr>
            <w:rStyle w:val="Hyperlink"/>
            <w:rFonts w:ascii="Arial" w:hAnsi="Arial"/>
          </w:rPr>
          <w:t>http://www.cafepress.co.uk/+english-teacher+mugs</w:t>
        </w:r>
      </w:hyperlink>
    </w:p>
    <w:p w14:paraId="005A9437" w14:textId="77777777" w:rsidR="00B506EE" w:rsidRPr="00FC6D24" w:rsidRDefault="00FC6D24" w:rsidP="00FC6D24">
      <w:pPr>
        <w:jc w:val="center"/>
        <w:rPr>
          <w:rFonts w:ascii="Arial" w:hAnsi="Arial"/>
          <w:sz w:val="20"/>
          <w:lang w:bidi="en-US"/>
        </w:rPr>
      </w:pPr>
      <w:r>
        <w:rPr>
          <w:rFonts w:ascii="Arial" w:hAnsi="Arial"/>
          <w:noProof/>
        </w:rPr>
        <w:drawing>
          <wp:inline distT="0" distB="0" distL="0" distR="0" wp14:anchorId="2DF4AC04" wp14:editId="32530F21">
            <wp:extent cx="1663700" cy="1663700"/>
            <wp:effectExtent l="0" t="0" r="12700" b="12700"/>
            <wp:docPr id="1" name="Picture 1" descr="quotim_in_a_subjunctive_moodquot_small_m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otim_in_a_subjunctive_moodquot_small_mu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06EE" w:rsidRPr="00FC6D24" w:rsidSect="006F1AB8">
      <w:type w:val="continuous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897FD" w14:textId="77777777" w:rsidR="00CA653B" w:rsidRDefault="00CA653B" w:rsidP="00CA653B">
      <w:r>
        <w:separator/>
      </w:r>
    </w:p>
  </w:endnote>
  <w:endnote w:type="continuationSeparator" w:id="0">
    <w:p w14:paraId="4A610086" w14:textId="77777777" w:rsidR="00CA653B" w:rsidRDefault="00CA653B" w:rsidP="00CA6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9156E6" w14:textId="77777777" w:rsidR="00CA653B" w:rsidRDefault="00CA653B" w:rsidP="00CA653B">
      <w:r>
        <w:separator/>
      </w:r>
    </w:p>
  </w:footnote>
  <w:footnote w:type="continuationSeparator" w:id="0">
    <w:p w14:paraId="6CE3F0E1" w14:textId="77777777" w:rsidR="00CA653B" w:rsidRDefault="00CA653B" w:rsidP="00CA6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D24"/>
    <w:rsid w:val="002C7CBB"/>
    <w:rsid w:val="004629F6"/>
    <w:rsid w:val="00534E63"/>
    <w:rsid w:val="00A027C2"/>
    <w:rsid w:val="00CA653B"/>
    <w:rsid w:val="00FC6D24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7BF8E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D24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C6D2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D2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D24"/>
    <w:rPr>
      <w:rFonts w:ascii="Lucida Grande" w:eastAsia="Times New Roman" w:hAnsi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A65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53B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A65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53B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D24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C6D2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D2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D24"/>
    <w:rPr>
      <w:rFonts w:ascii="Lucida Grande" w:eastAsia="Times New Roman" w:hAnsi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A65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53B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A65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53B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french.about.com/od/grammar/ss/subjunctive.htm" TargetMode="External"/><Relationship Id="rId8" Type="http://schemas.openxmlformats.org/officeDocument/2006/relationships/hyperlink" Target="http://french.about.com/library/verb/bl-subjunctivator.htm" TargetMode="External"/><Relationship Id="rId9" Type="http://schemas.openxmlformats.org/officeDocument/2006/relationships/hyperlink" Target="http://www.cafepress.co.uk/+english-teacher+mugs" TargetMode="Externa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964</Words>
  <Characters>5497</Characters>
  <Application>Microsoft Macintosh Word</Application>
  <DocSecurity>0</DocSecurity>
  <Lines>45</Lines>
  <Paragraphs>12</Paragraphs>
  <ScaleCrop>false</ScaleCrop>
  <Company/>
  <LinksUpToDate>false</LinksUpToDate>
  <CharactersWithSpaces>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4</cp:revision>
  <dcterms:created xsi:type="dcterms:W3CDTF">2016-06-08T02:56:00Z</dcterms:created>
  <dcterms:modified xsi:type="dcterms:W3CDTF">2016-06-08T02:59:00Z</dcterms:modified>
</cp:coreProperties>
</file>